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6967" y="2865600"/>
                          <a:ext cx="2838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72"/>
                                <w:vertAlign w:val="baseline"/>
                              </w:rPr>
                              <w:t xml:space="preserve">Time to Shine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610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41150" y="3127538"/>
                          <a:ext cx="1409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15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Nursery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38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CLL &amp; PSED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Perform a rhyme/poem to an audience with confidence when taking part in the Poetry Recital.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383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my knowledge of Capacity and Measure through practical activities.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EAD &amp; PD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colourful interpretation of ‘Henry Matiise’s’ Drawing with Scissors and demonstrate increased dexterity when using scissors.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74000">
                              <a:srgbClr val="B3D1EC"/>
                            </a:gs>
                            <a:gs pos="83000">
                              <a:srgbClr val="B3D1EC"/>
                            </a:gs>
                            <a:gs pos="100000">
                              <a:srgbClr val="CCE0F2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Colours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2390775</wp:posOffset>
                </wp:positionV>
                <wp:extent cx="2171700" cy="18383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67698" y="2848347"/>
                          <a:ext cx="2156700" cy="18633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Literacy, CLL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&amp; Understanding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Describe an Elephant and demonstrate my knowledge of Elephant facts.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2390775</wp:posOffset>
                </wp:positionV>
                <wp:extent cx="2171700" cy="18383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91040" y="3361853"/>
                          <a:ext cx="57099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  <w:t xml:space="preserve">My Mini Adventure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84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